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C35F7" w14:textId="63586DCD" w:rsidR="00154E29" w:rsidRDefault="00154E29">
      <w:pPr>
        <w:pStyle w:val="Standard"/>
        <w:rPr>
          <w:rFonts w:ascii="Arial" w:hAnsi="Arial" w:cs="Arial"/>
          <w:b/>
          <w:color w:val="FF0000"/>
          <w:sz w:val="16"/>
          <w:szCs w:val="16"/>
        </w:rPr>
      </w:pPr>
    </w:p>
    <w:p w14:paraId="52792F22" w14:textId="5CA7B1F1" w:rsidR="00154E29" w:rsidRPr="00154E29" w:rsidRDefault="00154E29">
      <w:pPr>
        <w:pStyle w:val="Standard"/>
        <w:rPr>
          <w:rFonts w:ascii="Arial" w:hAnsi="Arial" w:cs="Arial"/>
          <w:bCs/>
          <w:sz w:val="16"/>
          <w:szCs w:val="16"/>
        </w:rPr>
      </w:pPr>
      <w:r w:rsidRPr="00154E29">
        <w:rPr>
          <w:rFonts w:ascii="Arial" w:hAnsi="Arial" w:cs="Arial"/>
          <w:bCs/>
          <w:sz w:val="16"/>
          <w:szCs w:val="16"/>
        </w:rPr>
        <w:t>Comunicato stampa</w:t>
      </w:r>
    </w:p>
    <w:p w14:paraId="3C25D4DF" w14:textId="77777777" w:rsidR="0044776B" w:rsidRDefault="0044776B">
      <w:pPr>
        <w:pStyle w:val="Standard"/>
        <w:ind w:right="616"/>
        <w:rPr>
          <w:rFonts w:ascii="Arial" w:hAnsi="Arial" w:cs="Arial"/>
          <w:b/>
          <w:color w:val="FF0000"/>
          <w:sz w:val="32"/>
          <w:szCs w:val="32"/>
        </w:rPr>
      </w:pPr>
    </w:p>
    <w:p w14:paraId="0455E950" w14:textId="7FE77D57" w:rsidR="008F2FA4" w:rsidRDefault="00A15C83">
      <w:pPr>
        <w:pStyle w:val="Standard"/>
        <w:spacing w:after="160"/>
        <w:ind w:right="618"/>
        <w:rPr>
          <w:rFonts w:ascii="Arial" w:hAnsi="Arial" w:cs="Arial"/>
          <w:b/>
          <w:color w:val="FF0000"/>
          <w:sz w:val="32"/>
          <w:szCs w:val="32"/>
        </w:rPr>
      </w:pPr>
      <w:r>
        <w:rPr>
          <w:rFonts w:ascii="Arial" w:hAnsi="Arial" w:cs="Arial"/>
          <w:b/>
          <w:color w:val="FF0000"/>
          <w:sz w:val="32"/>
          <w:szCs w:val="32"/>
        </w:rPr>
        <w:t>LA MAGIA DEL COLORE E DELLA FORMA</w:t>
      </w:r>
    </w:p>
    <w:p w14:paraId="6D91CDE9" w14:textId="20C534D6" w:rsidR="0010304C" w:rsidRDefault="00A15C83">
      <w:pPr>
        <w:pStyle w:val="Standard"/>
        <w:ind w:right="616"/>
        <w:jc w:val="both"/>
        <w:rPr>
          <w:rFonts w:ascii="Arial" w:hAnsi="Arial" w:cs="Arial"/>
          <w:b/>
          <w:i/>
          <w:iCs/>
          <w:color w:val="FF0000"/>
          <w:sz w:val="28"/>
          <w:szCs w:val="28"/>
        </w:rPr>
      </w:pPr>
      <w:r>
        <w:rPr>
          <w:rFonts w:ascii="Arial" w:hAnsi="Arial" w:cs="Arial"/>
          <w:b/>
          <w:i/>
          <w:iCs/>
          <w:color w:val="FF0000"/>
          <w:sz w:val="28"/>
          <w:szCs w:val="28"/>
        </w:rPr>
        <w:t>Espressioni degli Artisti della Permanente</w:t>
      </w:r>
    </w:p>
    <w:p w14:paraId="17F5994B" w14:textId="77777777" w:rsidR="0010304C" w:rsidRDefault="0010304C">
      <w:pPr>
        <w:pStyle w:val="Standard"/>
        <w:ind w:right="616"/>
        <w:jc w:val="both"/>
        <w:rPr>
          <w:rFonts w:ascii="Arial" w:hAnsi="Arial" w:cs="Arial"/>
          <w:b/>
          <w:i/>
          <w:iCs/>
          <w:color w:val="FF0000"/>
          <w:sz w:val="28"/>
          <w:szCs w:val="28"/>
        </w:rPr>
      </w:pPr>
    </w:p>
    <w:p w14:paraId="1A4A19B7" w14:textId="5AC32E17" w:rsidR="0044776B" w:rsidRPr="00154E29" w:rsidRDefault="00B5242F">
      <w:pPr>
        <w:pStyle w:val="Standard"/>
        <w:ind w:right="616"/>
        <w:jc w:val="both"/>
        <w:rPr>
          <w:rFonts w:ascii="Arial" w:hAnsi="Arial" w:cs="Arial"/>
          <w:i/>
          <w:sz w:val="22"/>
          <w:szCs w:val="22"/>
        </w:rPr>
      </w:pPr>
      <w:r w:rsidRPr="00154E29">
        <w:rPr>
          <w:rFonts w:ascii="Arial" w:hAnsi="Arial" w:cs="Arial"/>
          <w:i/>
          <w:sz w:val="22"/>
          <w:szCs w:val="22"/>
        </w:rPr>
        <w:t xml:space="preserve">a cura della Commissione Artistica </w:t>
      </w:r>
      <w:r w:rsidR="0010304C">
        <w:rPr>
          <w:rFonts w:ascii="Arial" w:hAnsi="Arial" w:cs="Arial"/>
          <w:i/>
          <w:sz w:val="22"/>
          <w:szCs w:val="22"/>
        </w:rPr>
        <w:t>2023</w:t>
      </w:r>
      <w:r w:rsidR="00A15C83">
        <w:rPr>
          <w:rFonts w:ascii="Arial" w:hAnsi="Arial" w:cs="Arial"/>
          <w:i/>
          <w:sz w:val="22"/>
          <w:szCs w:val="22"/>
        </w:rPr>
        <w:t>-2024</w:t>
      </w:r>
    </w:p>
    <w:p w14:paraId="5D8CF532" w14:textId="2154C439" w:rsidR="0010304C" w:rsidRPr="00A15C83" w:rsidRDefault="00A15C83">
      <w:pPr>
        <w:pStyle w:val="Standard"/>
        <w:ind w:right="616"/>
        <w:jc w:val="both"/>
        <w:rPr>
          <w:rFonts w:ascii="Arial" w:hAnsi="Arial" w:cs="Arial"/>
          <w:b/>
          <w:bCs/>
          <w:i/>
          <w:iCs/>
          <w:sz w:val="22"/>
          <w:szCs w:val="22"/>
        </w:rPr>
      </w:pPr>
      <w:r w:rsidRPr="00A15C83">
        <w:rPr>
          <w:rFonts w:ascii="Arial" w:hAnsi="Arial" w:cs="Arial"/>
          <w:b/>
          <w:bCs/>
          <w:i/>
          <w:iCs/>
          <w:sz w:val="22"/>
          <w:szCs w:val="22"/>
        </w:rPr>
        <w:t>Orazio Barbagallo, Wally Bonafè, Achille Guzzardella</w:t>
      </w:r>
    </w:p>
    <w:p w14:paraId="100DBFB3" w14:textId="77777777" w:rsidR="00A15C83" w:rsidRPr="00154E29" w:rsidRDefault="00A15C83">
      <w:pPr>
        <w:pStyle w:val="Standard"/>
        <w:ind w:right="616"/>
        <w:jc w:val="both"/>
        <w:rPr>
          <w:rFonts w:ascii="Arial" w:hAnsi="Arial" w:cs="Arial"/>
          <w:i/>
          <w:sz w:val="22"/>
          <w:szCs w:val="22"/>
        </w:rPr>
      </w:pPr>
    </w:p>
    <w:p w14:paraId="0F7180FD" w14:textId="4E6E46B1" w:rsidR="0044776B" w:rsidRPr="00727BFA" w:rsidRDefault="00B5242F">
      <w:pPr>
        <w:pStyle w:val="Standard"/>
        <w:ind w:right="616"/>
        <w:jc w:val="both"/>
        <w:rPr>
          <w:bCs/>
          <w:i/>
          <w:iCs/>
          <w:sz w:val="22"/>
          <w:szCs w:val="22"/>
        </w:rPr>
      </w:pPr>
      <w:r w:rsidRPr="00727BFA">
        <w:rPr>
          <w:rFonts w:ascii="Arial" w:hAnsi="Arial" w:cs="Arial"/>
          <w:bCs/>
          <w:i/>
          <w:iCs/>
          <w:sz w:val="22"/>
          <w:szCs w:val="22"/>
        </w:rPr>
        <w:t xml:space="preserve">inaugurazione </w:t>
      </w:r>
      <w:r w:rsidR="001D7D1E">
        <w:rPr>
          <w:rFonts w:ascii="Arial" w:hAnsi="Arial" w:cs="Arial"/>
          <w:bCs/>
          <w:i/>
          <w:iCs/>
          <w:sz w:val="22"/>
          <w:szCs w:val="22"/>
        </w:rPr>
        <w:t>giovedì</w:t>
      </w:r>
      <w:r w:rsidR="0010304C">
        <w:rPr>
          <w:rFonts w:ascii="Arial" w:hAnsi="Arial" w:cs="Arial"/>
          <w:bCs/>
          <w:i/>
          <w:iCs/>
          <w:sz w:val="22"/>
          <w:szCs w:val="22"/>
        </w:rPr>
        <w:t xml:space="preserve"> </w:t>
      </w:r>
      <w:r w:rsidR="00A15C83">
        <w:rPr>
          <w:rFonts w:ascii="Arial" w:hAnsi="Arial" w:cs="Arial"/>
          <w:bCs/>
          <w:i/>
          <w:iCs/>
          <w:sz w:val="22"/>
          <w:szCs w:val="22"/>
        </w:rPr>
        <w:t>07</w:t>
      </w:r>
      <w:r w:rsidR="0010304C">
        <w:rPr>
          <w:rFonts w:ascii="Arial" w:hAnsi="Arial" w:cs="Arial"/>
          <w:bCs/>
          <w:i/>
          <w:iCs/>
          <w:sz w:val="22"/>
          <w:szCs w:val="22"/>
        </w:rPr>
        <w:t xml:space="preserve"> marzo, ore 1</w:t>
      </w:r>
      <w:r w:rsidR="00A15C83">
        <w:rPr>
          <w:rFonts w:ascii="Arial" w:hAnsi="Arial" w:cs="Arial"/>
          <w:bCs/>
          <w:i/>
          <w:iCs/>
          <w:sz w:val="22"/>
          <w:szCs w:val="22"/>
        </w:rPr>
        <w:t>7</w:t>
      </w:r>
      <w:r w:rsidR="0010304C">
        <w:rPr>
          <w:rFonts w:ascii="Arial" w:hAnsi="Arial" w:cs="Arial"/>
          <w:bCs/>
          <w:i/>
          <w:iCs/>
          <w:sz w:val="22"/>
          <w:szCs w:val="22"/>
        </w:rPr>
        <w:t>.00</w:t>
      </w:r>
    </w:p>
    <w:p w14:paraId="106E252F" w14:textId="3B87CD3C" w:rsidR="0044776B" w:rsidRPr="00154E29" w:rsidRDefault="00B5242F">
      <w:pPr>
        <w:pStyle w:val="Standard"/>
        <w:ind w:right="616"/>
        <w:rPr>
          <w:sz w:val="22"/>
          <w:szCs w:val="22"/>
        </w:rPr>
      </w:pPr>
      <w:r w:rsidRPr="00154E29">
        <w:rPr>
          <w:rFonts w:ascii="Arial" w:hAnsi="Arial" w:cs="Arial"/>
          <w:i/>
          <w:sz w:val="22"/>
          <w:szCs w:val="22"/>
        </w:rPr>
        <w:t>apertura al pubblico</w:t>
      </w:r>
      <w:r w:rsidRPr="00154E29">
        <w:rPr>
          <w:rFonts w:ascii="Arial" w:hAnsi="Arial" w:cs="Arial"/>
          <w:sz w:val="22"/>
          <w:szCs w:val="22"/>
        </w:rPr>
        <w:t xml:space="preserve"> </w:t>
      </w:r>
      <w:r w:rsidR="00A15C83">
        <w:rPr>
          <w:rFonts w:ascii="Arial" w:hAnsi="Arial" w:cs="Arial"/>
          <w:sz w:val="22"/>
          <w:szCs w:val="22"/>
        </w:rPr>
        <w:t>07</w:t>
      </w:r>
      <w:r w:rsidR="0010304C">
        <w:rPr>
          <w:rFonts w:ascii="Arial" w:hAnsi="Arial" w:cs="Arial"/>
          <w:sz w:val="22"/>
          <w:szCs w:val="22"/>
        </w:rPr>
        <w:t>-2</w:t>
      </w:r>
      <w:r w:rsidR="00A15C83">
        <w:rPr>
          <w:rFonts w:ascii="Arial" w:hAnsi="Arial" w:cs="Arial"/>
          <w:sz w:val="22"/>
          <w:szCs w:val="22"/>
        </w:rPr>
        <w:t>1</w:t>
      </w:r>
      <w:r w:rsidR="0010304C">
        <w:rPr>
          <w:rFonts w:ascii="Arial" w:hAnsi="Arial" w:cs="Arial"/>
          <w:sz w:val="22"/>
          <w:szCs w:val="22"/>
        </w:rPr>
        <w:t xml:space="preserve"> marzo 202</w:t>
      </w:r>
      <w:r w:rsidR="00A15C83">
        <w:rPr>
          <w:rFonts w:ascii="Arial" w:hAnsi="Arial" w:cs="Arial"/>
          <w:sz w:val="22"/>
          <w:szCs w:val="22"/>
        </w:rPr>
        <w:t>4</w:t>
      </w:r>
    </w:p>
    <w:p w14:paraId="6C95232F" w14:textId="0E66B5F4" w:rsidR="0044776B" w:rsidRPr="00154E29" w:rsidRDefault="00B5242F">
      <w:pPr>
        <w:pStyle w:val="Standard"/>
        <w:ind w:right="616"/>
        <w:rPr>
          <w:sz w:val="22"/>
          <w:szCs w:val="22"/>
        </w:rPr>
      </w:pPr>
      <w:r w:rsidRPr="00154E29">
        <w:rPr>
          <w:rFonts w:ascii="Arial" w:hAnsi="Arial" w:cs="Arial"/>
          <w:i/>
          <w:sz w:val="22"/>
          <w:szCs w:val="22"/>
        </w:rPr>
        <w:t xml:space="preserve">orari </w:t>
      </w:r>
      <w:r w:rsidR="00F04476">
        <w:rPr>
          <w:rFonts w:ascii="Arial" w:hAnsi="Arial" w:cs="Arial"/>
          <w:sz w:val="22"/>
          <w:szCs w:val="22"/>
        </w:rPr>
        <w:t>tutti i giorni</w:t>
      </w:r>
      <w:r w:rsidRPr="00154E29">
        <w:rPr>
          <w:rFonts w:ascii="Arial" w:hAnsi="Arial" w:cs="Arial"/>
          <w:sz w:val="22"/>
          <w:szCs w:val="22"/>
        </w:rPr>
        <w:t>, 10.00-1</w:t>
      </w:r>
      <w:r w:rsidR="00727BFA">
        <w:rPr>
          <w:rFonts w:ascii="Arial" w:hAnsi="Arial" w:cs="Arial"/>
          <w:sz w:val="22"/>
          <w:szCs w:val="22"/>
        </w:rPr>
        <w:t>3</w:t>
      </w:r>
      <w:r w:rsidRPr="00154E29">
        <w:rPr>
          <w:rFonts w:ascii="Arial" w:hAnsi="Arial" w:cs="Arial"/>
          <w:sz w:val="22"/>
          <w:szCs w:val="22"/>
        </w:rPr>
        <w:t>.</w:t>
      </w:r>
      <w:r w:rsidR="00727BFA">
        <w:rPr>
          <w:rFonts w:ascii="Arial" w:hAnsi="Arial" w:cs="Arial"/>
          <w:sz w:val="22"/>
          <w:szCs w:val="22"/>
        </w:rPr>
        <w:t>0</w:t>
      </w:r>
      <w:r w:rsidRPr="00154E29">
        <w:rPr>
          <w:rFonts w:ascii="Arial" w:hAnsi="Arial" w:cs="Arial"/>
          <w:sz w:val="22"/>
          <w:szCs w:val="22"/>
        </w:rPr>
        <w:t>0</w:t>
      </w:r>
      <w:r w:rsidR="00727BFA">
        <w:rPr>
          <w:rFonts w:ascii="Arial" w:hAnsi="Arial" w:cs="Arial"/>
          <w:sz w:val="22"/>
          <w:szCs w:val="22"/>
        </w:rPr>
        <w:t>; 14.30-18.</w:t>
      </w:r>
      <w:r w:rsidR="0010304C">
        <w:rPr>
          <w:rFonts w:ascii="Arial" w:hAnsi="Arial" w:cs="Arial"/>
          <w:sz w:val="22"/>
          <w:szCs w:val="22"/>
        </w:rPr>
        <w:t>0</w:t>
      </w:r>
      <w:r w:rsidR="00727BFA">
        <w:rPr>
          <w:rFonts w:ascii="Arial" w:hAnsi="Arial" w:cs="Arial"/>
          <w:sz w:val="22"/>
          <w:szCs w:val="22"/>
        </w:rPr>
        <w:t>0</w:t>
      </w:r>
    </w:p>
    <w:p w14:paraId="62E2BBB2" w14:textId="7ECDBA9C" w:rsidR="0044776B" w:rsidRPr="00DD10E3" w:rsidRDefault="00B5242F">
      <w:pPr>
        <w:pStyle w:val="Standard"/>
        <w:ind w:right="616"/>
        <w:rPr>
          <w:sz w:val="22"/>
          <w:szCs w:val="22"/>
        </w:rPr>
      </w:pPr>
      <w:r w:rsidRPr="00154E29">
        <w:rPr>
          <w:rFonts w:ascii="Arial" w:hAnsi="Arial" w:cs="Arial"/>
          <w:i/>
          <w:iCs/>
          <w:sz w:val="22"/>
          <w:szCs w:val="22"/>
        </w:rPr>
        <w:t>sede:</w:t>
      </w:r>
      <w:r w:rsidRPr="00154E29">
        <w:rPr>
          <w:rFonts w:ascii="Arial" w:hAnsi="Arial" w:cs="Arial"/>
          <w:sz w:val="22"/>
          <w:szCs w:val="22"/>
        </w:rPr>
        <w:t xml:space="preserve"> Museo della Permanente, via Turati 34, Milano</w:t>
      </w:r>
    </w:p>
    <w:p w14:paraId="2F477FC5" w14:textId="77777777" w:rsidR="0044776B" w:rsidRPr="00154E29" w:rsidRDefault="00B5242F">
      <w:pPr>
        <w:pStyle w:val="Standard"/>
        <w:ind w:right="616"/>
        <w:rPr>
          <w:rFonts w:ascii="Arial" w:hAnsi="Arial" w:cs="Arial"/>
          <w:i/>
          <w:sz w:val="22"/>
          <w:szCs w:val="22"/>
        </w:rPr>
      </w:pPr>
      <w:r w:rsidRPr="00154E29">
        <w:rPr>
          <w:rFonts w:ascii="Arial" w:hAnsi="Arial" w:cs="Arial"/>
          <w:i/>
          <w:sz w:val="22"/>
          <w:szCs w:val="22"/>
        </w:rPr>
        <w:t>ingresso libero</w:t>
      </w:r>
    </w:p>
    <w:p w14:paraId="7A36479C" w14:textId="77777777" w:rsidR="0044776B" w:rsidRDefault="0044776B">
      <w:pPr>
        <w:pStyle w:val="Standard"/>
        <w:ind w:right="616"/>
        <w:rPr>
          <w:rFonts w:ascii="Arial" w:hAnsi="Arial" w:cs="Arial"/>
          <w:i/>
          <w:sz w:val="20"/>
          <w:szCs w:val="20"/>
        </w:rPr>
      </w:pPr>
    </w:p>
    <w:p w14:paraId="4CFD39AD" w14:textId="77777777" w:rsidR="004C7558" w:rsidRPr="0010304C" w:rsidRDefault="004C7558" w:rsidP="006A6DC0">
      <w:pPr>
        <w:rPr>
          <w:rFonts w:ascii="Arial" w:hAnsi="Arial" w:cs="Mangal"/>
          <w:sz w:val="22"/>
          <w:szCs w:val="22"/>
          <w:lang w:eastAsia="zh-CN" w:bidi="hi-IN"/>
        </w:rPr>
      </w:pPr>
    </w:p>
    <w:p w14:paraId="2613486D" w14:textId="77777777" w:rsidR="00EE099B" w:rsidRDefault="00EE099B" w:rsidP="00EE099B">
      <w:pPr>
        <w:pStyle w:val="Standard"/>
        <w:shd w:val="clear" w:color="auto" w:fill="FFFFFF"/>
        <w:jc w:val="both"/>
        <w:rPr>
          <w:rFonts w:ascii="Arial" w:hAnsi="Arial"/>
          <w:b/>
          <w:bCs/>
          <w:i/>
          <w:iCs/>
          <w:sz w:val="22"/>
          <w:szCs w:val="22"/>
        </w:rPr>
      </w:pPr>
    </w:p>
    <w:p w14:paraId="27BA4439" w14:textId="77777777" w:rsidR="00A15C83" w:rsidRPr="00A15C83" w:rsidRDefault="00A15C83" w:rsidP="00A15C83">
      <w:pPr>
        <w:ind w:right="567"/>
        <w:jc w:val="both"/>
        <w:rPr>
          <w:rFonts w:ascii="Arial" w:hAnsi="Arial" w:cs="Mangal"/>
          <w:sz w:val="22"/>
          <w:szCs w:val="22"/>
          <w:lang w:eastAsia="zh-CN" w:bidi="hi-IN"/>
        </w:rPr>
      </w:pPr>
      <w:r>
        <w:rPr>
          <w:rFonts w:ascii="Arial" w:hAnsi="Arial"/>
          <w:b/>
          <w:bCs/>
          <w:i/>
          <w:iCs/>
          <w:sz w:val="22"/>
          <w:szCs w:val="22"/>
        </w:rPr>
        <w:t xml:space="preserve">La magia del colore e della forma </w:t>
      </w:r>
      <w:r w:rsidR="00A366DB" w:rsidRPr="00154E29">
        <w:rPr>
          <w:rFonts w:ascii="Arial" w:hAnsi="Arial"/>
          <w:sz w:val="22"/>
          <w:szCs w:val="22"/>
        </w:rPr>
        <w:t>è la mostra annuale dei soci artisti della Permanente</w:t>
      </w:r>
      <w:r w:rsidR="00A366DB" w:rsidRPr="0010304C">
        <w:rPr>
          <w:rFonts w:ascii="Arial" w:hAnsi="Arial"/>
          <w:sz w:val="22"/>
          <w:szCs w:val="22"/>
        </w:rPr>
        <w:t xml:space="preserve">, </w:t>
      </w:r>
      <w:r w:rsidR="00A366DB" w:rsidRPr="00B131AF">
        <w:rPr>
          <w:rFonts w:ascii="Arial" w:hAnsi="Arial"/>
          <w:sz w:val="22"/>
          <w:szCs w:val="22"/>
        </w:rPr>
        <w:t xml:space="preserve">dedicata alle </w:t>
      </w:r>
      <w:r w:rsidR="0010304C" w:rsidRPr="0010304C">
        <w:rPr>
          <w:rFonts w:ascii="Arial" w:hAnsi="Arial"/>
          <w:sz w:val="22"/>
          <w:szCs w:val="22"/>
        </w:rPr>
        <w:t>problematiche del mondo contemporaneo</w:t>
      </w:r>
      <w:r>
        <w:rPr>
          <w:rFonts w:ascii="Arial" w:hAnsi="Arial"/>
          <w:sz w:val="22"/>
          <w:szCs w:val="22"/>
        </w:rPr>
        <w:t xml:space="preserve">: </w:t>
      </w:r>
      <w:r w:rsidRPr="00A15C83">
        <w:rPr>
          <w:rFonts w:ascii="Arial" w:hAnsi="Arial" w:cs="Mangal"/>
          <w:sz w:val="22"/>
          <w:szCs w:val="22"/>
          <w:lang w:eastAsia="zh-CN" w:bidi="hi-IN"/>
        </w:rPr>
        <w:t>guerre, fenomeni migratori, tecnologia avanzata, depressione sociale della popolazione, disagi giovanili, mercificazioni eccessive, caos nella società.</w:t>
      </w:r>
    </w:p>
    <w:p w14:paraId="6697A494" w14:textId="2FD8019F" w:rsidR="00EE099B" w:rsidRDefault="00EE099B" w:rsidP="00A15C83">
      <w:pPr>
        <w:pStyle w:val="Standard"/>
        <w:shd w:val="clear" w:color="auto" w:fill="FFFFFF"/>
        <w:jc w:val="both"/>
        <w:rPr>
          <w:rFonts w:ascii="Arial" w:hAnsi="Arial"/>
          <w:sz w:val="22"/>
          <w:szCs w:val="22"/>
        </w:rPr>
      </w:pPr>
    </w:p>
    <w:p w14:paraId="34A9A9C5" w14:textId="2803F893" w:rsidR="00EE099B" w:rsidRDefault="00A15C83" w:rsidP="00A15C83">
      <w:pPr>
        <w:pStyle w:val="Standard"/>
        <w:ind w:right="616"/>
        <w:jc w:val="both"/>
        <w:rPr>
          <w:rFonts w:ascii="Arial" w:hAnsi="Arial"/>
          <w:sz w:val="22"/>
          <w:szCs w:val="22"/>
        </w:rPr>
      </w:pPr>
      <w:r>
        <w:rPr>
          <w:rFonts w:ascii="Arial" w:hAnsi="Arial"/>
          <w:sz w:val="22"/>
          <w:szCs w:val="22"/>
        </w:rPr>
        <w:t>A</w:t>
      </w:r>
      <w:r w:rsidR="00113C5B" w:rsidRPr="00B131AF">
        <w:rPr>
          <w:rFonts w:ascii="Arial" w:hAnsi="Arial"/>
          <w:sz w:val="22"/>
          <w:szCs w:val="22"/>
        </w:rPr>
        <w:t xml:space="preserve"> cura della Commissione Arti</w:t>
      </w:r>
      <w:r w:rsidR="00CD5D5D" w:rsidRPr="00B131AF">
        <w:rPr>
          <w:rFonts w:ascii="Arial" w:hAnsi="Arial"/>
          <w:sz w:val="22"/>
          <w:szCs w:val="22"/>
        </w:rPr>
        <w:t xml:space="preserve">stica </w:t>
      </w:r>
      <w:r>
        <w:rPr>
          <w:rFonts w:ascii="Arial" w:hAnsi="Arial"/>
          <w:sz w:val="22"/>
          <w:szCs w:val="22"/>
        </w:rPr>
        <w:t>2023-2024</w:t>
      </w:r>
      <w:r w:rsidR="00CD5D5D" w:rsidRPr="00B131AF">
        <w:rPr>
          <w:rFonts w:ascii="Arial" w:hAnsi="Arial"/>
          <w:sz w:val="22"/>
          <w:szCs w:val="22"/>
        </w:rPr>
        <w:t xml:space="preserve">, composta da </w:t>
      </w:r>
      <w:r w:rsidRPr="00A15C83">
        <w:rPr>
          <w:rFonts w:ascii="Arial" w:hAnsi="Arial" w:cs="Arial"/>
          <w:b/>
          <w:bCs/>
          <w:sz w:val="22"/>
          <w:szCs w:val="22"/>
        </w:rPr>
        <w:t>Orazio Barbagallo, Wally</w:t>
      </w:r>
      <w:r>
        <w:rPr>
          <w:rFonts w:ascii="Arial" w:hAnsi="Arial" w:cs="Arial"/>
          <w:b/>
          <w:bCs/>
          <w:sz w:val="22"/>
          <w:szCs w:val="22"/>
        </w:rPr>
        <w:t xml:space="preserve"> </w:t>
      </w:r>
      <w:r w:rsidRPr="00A15C83">
        <w:rPr>
          <w:rFonts w:ascii="Arial" w:hAnsi="Arial" w:cs="Arial"/>
          <w:b/>
          <w:bCs/>
          <w:sz w:val="22"/>
          <w:szCs w:val="22"/>
        </w:rPr>
        <w:t>Bonafè, Achille Guzzardella</w:t>
      </w:r>
      <w:r w:rsidR="00CD5D5D" w:rsidRPr="00A15C83">
        <w:rPr>
          <w:rFonts w:ascii="Arial" w:hAnsi="Arial"/>
          <w:sz w:val="22"/>
          <w:szCs w:val="22"/>
        </w:rPr>
        <w:t>,</w:t>
      </w:r>
      <w:r w:rsidR="00CD5D5D" w:rsidRPr="00B131AF">
        <w:rPr>
          <w:rFonts w:ascii="Arial" w:hAnsi="Arial"/>
          <w:sz w:val="22"/>
          <w:szCs w:val="22"/>
        </w:rPr>
        <w:t xml:space="preserve"> la rassegna presenta oltre cento</w:t>
      </w:r>
      <w:r>
        <w:rPr>
          <w:rFonts w:ascii="Arial" w:hAnsi="Arial"/>
          <w:sz w:val="22"/>
          <w:szCs w:val="22"/>
        </w:rPr>
        <w:t>trenta</w:t>
      </w:r>
      <w:r w:rsidR="00CD5D5D" w:rsidRPr="00B131AF">
        <w:rPr>
          <w:rFonts w:ascii="Arial" w:hAnsi="Arial"/>
          <w:sz w:val="22"/>
          <w:szCs w:val="22"/>
        </w:rPr>
        <w:t xml:space="preserve"> opere</w:t>
      </w:r>
      <w:r w:rsidR="00113C5B" w:rsidRPr="00B131AF">
        <w:rPr>
          <w:rFonts w:ascii="Arial" w:hAnsi="Arial"/>
          <w:sz w:val="22"/>
          <w:szCs w:val="22"/>
        </w:rPr>
        <w:t>, tra pittura, scultura, fotografia e installazioni</w:t>
      </w:r>
      <w:r w:rsidR="00154E29" w:rsidRPr="00B131AF">
        <w:rPr>
          <w:rFonts w:ascii="Arial" w:hAnsi="Arial"/>
          <w:sz w:val="22"/>
          <w:szCs w:val="22"/>
        </w:rPr>
        <w:t>.</w:t>
      </w:r>
      <w:r>
        <w:rPr>
          <w:rFonts w:ascii="Arial" w:hAnsi="Arial"/>
          <w:sz w:val="22"/>
          <w:szCs w:val="22"/>
        </w:rPr>
        <w:t xml:space="preserve"> </w:t>
      </w:r>
    </w:p>
    <w:p w14:paraId="21A96A41" w14:textId="14BDB3B0" w:rsidR="00A15C83" w:rsidRDefault="00A15C83" w:rsidP="00A15C83">
      <w:pPr>
        <w:pStyle w:val="Standard"/>
        <w:ind w:right="616"/>
        <w:jc w:val="both"/>
        <w:rPr>
          <w:rFonts w:ascii="Arial" w:hAnsi="Arial"/>
          <w:sz w:val="22"/>
          <w:szCs w:val="22"/>
        </w:rPr>
      </w:pPr>
      <w:r>
        <w:rPr>
          <w:rFonts w:ascii="Arial" w:hAnsi="Arial"/>
          <w:sz w:val="22"/>
          <w:szCs w:val="22"/>
        </w:rPr>
        <w:t xml:space="preserve">Ogni artista è stato invitato </w:t>
      </w:r>
      <w:r w:rsidRPr="00A15C83">
        <w:rPr>
          <w:rFonts w:ascii="Arial" w:hAnsi="Arial"/>
          <w:sz w:val="22"/>
          <w:szCs w:val="22"/>
        </w:rPr>
        <w:t>ad esporre un’opera di questi ultimi anni che fosse espressione del proprio operato.</w:t>
      </w:r>
      <w:r>
        <w:rPr>
          <w:rFonts w:ascii="Arial" w:hAnsi="Arial"/>
          <w:sz w:val="22"/>
          <w:szCs w:val="22"/>
        </w:rPr>
        <w:t xml:space="preserve"> </w:t>
      </w:r>
      <w:r w:rsidRPr="00A15C83">
        <w:rPr>
          <w:rFonts w:ascii="Arial" w:hAnsi="Arial"/>
          <w:sz w:val="22"/>
          <w:szCs w:val="22"/>
        </w:rPr>
        <w:t>I riferimenti sono stati tutti lasciati alla libertà dei singoli artisti: pittura, scultura fedeli alla tradizione, spaziando anche a nuove espressioni.</w:t>
      </w:r>
    </w:p>
    <w:p w14:paraId="74650A37" w14:textId="77777777" w:rsidR="00A15C83" w:rsidRPr="00A15C83" w:rsidRDefault="00A15C83" w:rsidP="00A15C83">
      <w:pPr>
        <w:pStyle w:val="Standard"/>
        <w:ind w:right="616"/>
        <w:jc w:val="both"/>
        <w:rPr>
          <w:rFonts w:ascii="Arial" w:hAnsi="Arial" w:cs="Arial"/>
          <w:b/>
          <w:bCs/>
          <w:i/>
          <w:iCs/>
          <w:sz w:val="22"/>
          <w:szCs w:val="22"/>
        </w:rPr>
      </w:pPr>
    </w:p>
    <w:p w14:paraId="7B5DFDCD" w14:textId="77777777" w:rsidR="00A15C83" w:rsidRPr="00A15C83" w:rsidRDefault="00A15C83" w:rsidP="00A15C83">
      <w:pPr>
        <w:ind w:right="708"/>
        <w:jc w:val="both"/>
        <w:rPr>
          <w:rFonts w:ascii="Arial" w:hAnsi="Arial" w:cs="Mangal"/>
          <w:sz w:val="22"/>
          <w:szCs w:val="22"/>
          <w:lang w:eastAsia="zh-CN" w:bidi="hi-IN"/>
        </w:rPr>
      </w:pPr>
      <w:r w:rsidRPr="00A15C83">
        <w:rPr>
          <w:rFonts w:ascii="Arial" w:hAnsi="Arial" w:cs="Mangal"/>
          <w:sz w:val="22"/>
          <w:szCs w:val="22"/>
          <w:lang w:eastAsia="zh-CN" w:bidi="hi-IN"/>
        </w:rPr>
        <w:t>Attraverso l’amore verso l’arte gli artisti della permanente si sono così espressi producendo tele, pitture, sculture, tecniche miste e hanno voluto fermare nel tempo anche questa volta sensazioni, stati d’animo miranti a elevare l’uomo nei suoi sogni e nella sua libertà. Libertà oppressa ogni giorno da notizie sociali molto brutte e sconfortanti; talvolta riuscendo a denunciare con la pittura e la scultura le avversità del mondo. La scelta della comunicazione è stata così di massima libertà, non proponendo un tema specifico, non dando riferimenti ideologici, ma solo le dimensioni delle opere per ragione di numero e di collocazione spaziale possibile.</w:t>
      </w:r>
    </w:p>
    <w:p w14:paraId="50275D6E" w14:textId="77777777" w:rsidR="004B3611" w:rsidRPr="0010304C" w:rsidRDefault="004B3611" w:rsidP="00A15C83">
      <w:pPr>
        <w:jc w:val="both"/>
        <w:rPr>
          <w:rFonts w:ascii="Arial" w:hAnsi="Arial" w:cs="Mangal"/>
          <w:sz w:val="22"/>
          <w:szCs w:val="22"/>
          <w:lang w:eastAsia="zh-CN" w:bidi="hi-IN"/>
        </w:rPr>
      </w:pPr>
    </w:p>
    <w:p w14:paraId="04D7C485" w14:textId="279B630D" w:rsidR="0010304C" w:rsidRDefault="0010304C" w:rsidP="00113C5B">
      <w:pPr>
        <w:suppressAutoHyphens w:val="0"/>
        <w:autoSpaceDE w:val="0"/>
        <w:adjustRightInd w:val="0"/>
        <w:jc w:val="both"/>
        <w:rPr>
          <w:rFonts w:ascii="Arial" w:hAnsi="Arial"/>
          <w:sz w:val="22"/>
          <w:szCs w:val="22"/>
        </w:rPr>
      </w:pPr>
    </w:p>
    <w:p w14:paraId="0F33ADFC" w14:textId="77777777" w:rsidR="00EE099B" w:rsidRDefault="00EE099B" w:rsidP="00113C5B">
      <w:pPr>
        <w:suppressAutoHyphens w:val="0"/>
        <w:autoSpaceDE w:val="0"/>
        <w:adjustRightInd w:val="0"/>
        <w:jc w:val="both"/>
        <w:rPr>
          <w:rFonts w:ascii="Arial" w:hAnsi="Arial"/>
          <w:sz w:val="22"/>
          <w:szCs w:val="22"/>
        </w:rPr>
      </w:pPr>
    </w:p>
    <w:p w14:paraId="24C34A81" w14:textId="730DFB6B" w:rsidR="0010304C" w:rsidRDefault="0010304C" w:rsidP="00113C5B">
      <w:pPr>
        <w:suppressAutoHyphens w:val="0"/>
        <w:autoSpaceDE w:val="0"/>
        <w:adjustRightInd w:val="0"/>
        <w:jc w:val="both"/>
        <w:rPr>
          <w:rFonts w:ascii="Arial" w:hAnsi="Arial"/>
          <w:sz w:val="22"/>
          <w:szCs w:val="22"/>
        </w:rPr>
      </w:pPr>
    </w:p>
    <w:p w14:paraId="066C2E3A" w14:textId="77777777" w:rsidR="00A15C83" w:rsidRDefault="00A15C83">
      <w:pPr>
        <w:rPr>
          <w:rFonts w:ascii="Arial" w:hAnsi="Arial"/>
          <w:i/>
          <w:iCs/>
          <w:sz w:val="22"/>
          <w:szCs w:val="22"/>
        </w:rPr>
      </w:pPr>
      <w:r>
        <w:rPr>
          <w:rFonts w:ascii="Arial" w:hAnsi="Arial"/>
          <w:i/>
          <w:iCs/>
          <w:sz w:val="22"/>
          <w:szCs w:val="22"/>
        </w:rPr>
        <w:br w:type="page"/>
      </w:r>
    </w:p>
    <w:p w14:paraId="68C27FDA" w14:textId="6345C38F" w:rsidR="0010304C" w:rsidRDefault="0010304C" w:rsidP="0010304C">
      <w:pPr>
        <w:rPr>
          <w:rFonts w:ascii="Arial" w:hAnsi="Arial"/>
          <w:i/>
          <w:iCs/>
          <w:sz w:val="22"/>
          <w:szCs w:val="22"/>
        </w:rPr>
      </w:pPr>
      <w:r>
        <w:rPr>
          <w:rFonts w:ascii="Arial" w:hAnsi="Arial"/>
          <w:i/>
          <w:iCs/>
          <w:sz w:val="22"/>
          <w:szCs w:val="22"/>
        </w:rPr>
        <w:lastRenderedPageBreak/>
        <w:t xml:space="preserve">Soci </w:t>
      </w:r>
      <w:r w:rsidRPr="0010304C">
        <w:rPr>
          <w:rFonts w:ascii="Arial" w:hAnsi="Arial"/>
          <w:i/>
          <w:iCs/>
          <w:sz w:val="22"/>
          <w:szCs w:val="22"/>
        </w:rPr>
        <w:t>Artisti:</w:t>
      </w:r>
    </w:p>
    <w:p w14:paraId="07668C35" w14:textId="77777777" w:rsidR="00A15C83" w:rsidRDefault="00A15C83" w:rsidP="0010304C">
      <w:pPr>
        <w:rPr>
          <w:rFonts w:ascii="Arial" w:hAnsi="Arial"/>
          <w:i/>
          <w:iCs/>
          <w:sz w:val="22"/>
          <w:szCs w:val="22"/>
        </w:rPr>
      </w:pPr>
    </w:p>
    <w:p w14:paraId="52037F6C" w14:textId="77777777" w:rsidR="0010304C" w:rsidRPr="0010304C" w:rsidRDefault="0010304C" w:rsidP="0010304C">
      <w:pPr>
        <w:rPr>
          <w:rFonts w:ascii="Arial" w:hAnsi="Arial"/>
          <w:i/>
          <w:iCs/>
          <w:sz w:val="22"/>
          <w:szCs w:val="22"/>
        </w:rPr>
      </w:pPr>
    </w:p>
    <w:p w14:paraId="20DF03C8" w14:textId="77777777" w:rsidR="00A15C83" w:rsidRPr="00A15C83" w:rsidRDefault="00A15C83" w:rsidP="00A15C83">
      <w:pPr>
        <w:spacing w:line="360" w:lineRule="auto"/>
        <w:rPr>
          <w:rFonts w:ascii="Arial" w:hAnsi="Arial" w:cs="Mangal"/>
          <w:sz w:val="22"/>
          <w:szCs w:val="22"/>
          <w:lang w:eastAsia="zh-CN" w:bidi="hi-IN"/>
        </w:rPr>
      </w:pPr>
      <w:r w:rsidRPr="00A15C83">
        <w:rPr>
          <w:rFonts w:ascii="Arial" w:hAnsi="Arial" w:cs="Mangal"/>
          <w:sz w:val="22"/>
          <w:szCs w:val="22"/>
          <w:lang w:eastAsia="zh-CN" w:bidi="hi-IN"/>
        </w:rPr>
        <w:t>Lucia Abbasciano, Ernesto Achilli, Nino Attinà, Alessandro Baffigi, Orazio Barbagallo, Daniela Barzaghi, Silvia Battisti, Erika Bellanca, Ennio Bencini, Mario Benedetto, Rita Bertrecchi, Levijana Bjelan, Wally Bonafè, Roberto Borra, Giacinto Bosco, Cristina Bracaloni, Eduardo Brocca Toletti, Giovanni Campus, Matteo Cannata, Franca Cantini, Angela Maria Capozzi, Carmine Caputo di Roccanova, Amalia Caracciolo, Caro, Gianpiero Castiglioni, Carlo Catiri, Giancarlo Cerri, Giovanni Cerri, Simonetta Chierici, Francesco Paolo Ciaccheri, Giuliana Cioffi, Vira Colombo, C.M. Conrad, Giuliana Consilvio, Antonella Cotta, Angelo de Francisco, Rinaldo Degradi, Luigi Dellatorre, Antonio Devicenzi, Laura Di Fazio, Pino Di Gennaro, Pilar Dominguez, Lorenzo Donati, Daniela Doni, Fausta Dossi, Gian Paolo Dulbecco, Elias, Alì Farahzad, Gabriel Fekete, Davide Ferro, Emanuela Franchin, Mariano Frare, Yaya Frigerio, Luigi Fulvi, Tiziano Fusar Poli, Renato Galbusera, Andreina Galimberti, Antonella Gerbi, Mirella Gerosa, Martin Gerull, Renata Ghiazza, Antonella Giapponesi Tarenghi, Anna Francesca Gutris, Achille Guzzardella, Eva Hodinovà, Katalin Kollar, Yang Sil Lee, Isa Locatelli, Loi Di Campi, Lydia Lorenzi, Francesca Lucchini, Mario Lux, Giovanna Madoi, Francesca Magro, Loredana Marinelli, Sandra Marzorati, Giovanni Mattio, Pinuccia Mazzocco, Alfredo Mazzotta, Paolo Menon, Sara Montani, Elvino Motti, Luciano Muscu, Lucio Oliveri, Lionella Parolari, Marco Pascarella, Marco Pedroni, Bruno Pellegrini, Vincenzo Pellitta, Edy Persichelli, Gabriella Pettinato, Barbara Pietrasanta, Raffaella Pinna, Sante Pizzol, Giancarlo Pozzi, Pablo Presta, Tiziana Priori, Nunzio Quarto, Fabiola Quezada, Lucilla Restelli, Maria Luisa Ritorno, Massimo Romani, Dario Romano, Zheng Rong, Luigi Rossanigo, Brunella Rossi, Roberta Rossi, Annamaria Russo Aruss, Teresa Santinelli, Anna Santinello, Tano Santoro, Stefano Soddu, Silvana Spennati, Kazuto Takegami, Erminio Tansini, Nadia Tognazzo, Togo, Alessia Tortoreto, Caterina Tosoni, Giulia Traverso, Mariano Vasselai, Alberto Venditti, Silvia Venuti, Bianca Visentin, Lionella Volontè, Monika Wolf, Dario Zaffaroni.</w:t>
      </w:r>
    </w:p>
    <w:p w14:paraId="41BF4ED0" w14:textId="77777777" w:rsidR="00D261B9" w:rsidRDefault="00D261B9">
      <w:pPr>
        <w:pStyle w:val="Standard"/>
        <w:jc w:val="both"/>
        <w:rPr>
          <w:rFonts w:ascii="Arial" w:hAnsi="Arial" w:cs="Arial"/>
          <w:sz w:val="18"/>
          <w:szCs w:val="18"/>
        </w:rPr>
        <w:sectPr w:rsidR="00D261B9" w:rsidSect="00294656">
          <w:headerReference w:type="default" r:id="rId7"/>
          <w:footerReference w:type="default" r:id="rId8"/>
          <w:headerReference w:type="first" r:id="rId9"/>
          <w:footerReference w:type="first" r:id="rId10"/>
          <w:pgSz w:w="11906" w:h="16838"/>
          <w:pgMar w:top="930" w:right="1133" w:bottom="1355" w:left="1134" w:header="873" w:footer="1298" w:gutter="0"/>
          <w:cols w:space="720"/>
          <w:titlePg/>
        </w:sectPr>
      </w:pPr>
    </w:p>
    <w:p w14:paraId="025FAD8E" w14:textId="77777777" w:rsidR="00BE346E" w:rsidRDefault="00BE346E" w:rsidP="00BE346E">
      <w:pPr>
        <w:widowControl/>
        <w:suppressAutoHyphens w:val="0"/>
        <w:autoSpaceDN/>
        <w:textAlignment w:val="auto"/>
        <w:rPr>
          <w:rFonts w:ascii="Calibri" w:eastAsia="Times New Roman" w:hAnsi="Calibri" w:cs="Calibri"/>
          <w:color w:val="000000"/>
          <w:kern w:val="0"/>
          <w:sz w:val="22"/>
          <w:szCs w:val="22"/>
          <w:lang w:eastAsia="it-IT"/>
        </w:rPr>
      </w:pPr>
    </w:p>
    <w:p w14:paraId="4EFC39F0" w14:textId="2235BB50" w:rsidR="002709D7" w:rsidRPr="00D261B9" w:rsidRDefault="002709D7" w:rsidP="00BE346E">
      <w:pPr>
        <w:widowControl/>
        <w:suppressAutoHyphens w:val="0"/>
        <w:autoSpaceDN/>
        <w:textAlignment w:val="auto"/>
        <w:rPr>
          <w:rFonts w:ascii="Arial" w:eastAsia="Times New Roman" w:hAnsi="Arial" w:cs="Arial"/>
          <w:color w:val="000000"/>
          <w:kern w:val="0"/>
          <w:sz w:val="18"/>
          <w:szCs w:val="18"/>
          <w:lang w:eastAsia="it-IT"/>
        </w:rPr>
        <w:sectPr w:rsidR="002709D7" w:rsidRPr="00D261B9" w:rsidSect="00294656">
          <w:type w:val="continuous"/>
          <w:pgSz w:w="11906" w:h="16838"/>
          <w:pgMar w:top="930" w:right="1134" w:bottom="1355" w:left="1134" w:header="873" w:footer="1298" w:gutter="0"/>
          <w:cols w:num="2" w:space="709"/>
          <w:titlePg/>
        </w:sectPr>
      </w:pPr>
    </w:p>
    <w:p w14:paraId="6A6284DB" w14:textId="77777777" w:rsidR="00C563A0" w:rsidRPr="00D261B9" w:rsidRDefault="00C563A0">
      <w:pPr>
        <w:rPr>
          <w:rFonts w:ascii="Arial" w:hAnsi="Arial" w:cs="Arial"/>
          <w:sz w:val="18"/>
          <w:szCs w:val="18"/>
        </w:rPr>
        <w:sectPr w:rsidR="00C563A0" w:rsidRPr="00D261B9" w:rsidSect="00294656">
          <w:type w:val="continuous"/>
          <w:pgSz w:w="11906" w:h="16838"/>
          <w:pgMar w:top="930" w:right="1134" w:bottom="1355" w:left="1134" w:header="873" w:footer="1298" w:gutter="0"/>
          <w:cols w:num="2" w:space="709"/>
          <w:titlePg/>
        </w:sectPr>
      </w:pPr>
    </w:p>
    <w:p w14:paraId="434051F7" w14:textId="77777777" w:rsidR="00C563A0" w:rsidRPr="00D261B9" w:rsidRDefault="00C563A0">
      <w:pPr>
        <w:rPr>
          <w:rFonts w:ascii="Arial" w:hAnsi="Arial" w:cs="Arial"/>
          <w:sz w:val="18"/>
          <w:szCs w:val="18"/>
        </w:rPr>
        <w:sectPr w:rsidR="00C563A0" w:rsidRPr="00D261B9" w:rsidSect="00294656">
          <w:type w:val="continuous"/>
          <w:pgSz w:w="11906" w:h="16838"/>
          <w:pgMar w:top="930" w:right="1134" w:bottom="1355" w:left="1134" w:header="873" w:footer="1298" w:gutter="0"/>
          <w:cols w:num="2" w:space="709"/>
          <w:titlePg/>
        </w:sectPr>
      </w:pPr>
    </w:p>
    <w:p w14:paraId="2A79F879" w14:textId="77777777" w:rsidR="0044776B" w:rsidRPr="00D261B9" w:rsidRDefault="0044776B">
      <w:pPr>
        <w:pStyle w:val="Standard"/>
        <w:jc w:val="both"/>
        <w:rPr>
          <w:rFonts w:ascii="Arial" w:hAnsi="Arial" w:cs="Arial"/>
          <w:sz w:val="18"/>
          <w:szCs w:val="18"/>
        </w:rPr>
      </w:pPr>
    </w:p>
    <w:sectPr w:rsidR="0044776B" w:rsidRPr="00D261B9" w:rsidSect="00294656">
      <w:type w:val="continuous"/>
      <w:pgSz w:w="11906" w:h="16838"/>
      <w:pgMar w:top="930" w:right="1134" w:bottom="1355" w:left="1134" w:header="873" w:footer="1298" w:gutter="0"/>
      <w:cols w:num="2"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0E923" w14:textId="77777777" w:rsidR="00294656" w:rsidRDefault="00294656">
      <w:r>
        <w:separator/>
      </w:r>
    </w:p>
  </w:endnote>
  <w:endnote w:type="continuationSeparator" w:id="0">
    <w:p w14:paraId="1AF828CD" w14:textId="77777777" w:rsidR="00294656" w:rsidRDefault="00294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erpetua">
    <w:panose1 w:val="020205020604010203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roman"/>
    <w:pitch w:val="variable"/>
  </w:font>
  <w:font w:name="ヒラギノ角ゴ Pro W3">
    <w:charset w:val="00"/>
    <w:family w:val="auto"/>
    <w:pitch w:val="variable"/>
  </w:font>
  <w:font w:name="Helvetica Neue">
    <w:altName w:val="Arial"/>
    <w:charset w:val="00"/>
    <w:family w:val="roman"/>
    <w:pitch w:val="variable"/>
  </w:font>
  <w:font w:name="Arial Unicode MS">
    <w:panose1 w:val="020B0604020202020204"/>
    <w:charset w:val="00"/>
    <w:family w:val="auto"/>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B4CC" w14:textId="3F317F7A" w:rsidR="00513A4C" w:rsidRDefault="00513A4C">
    <w:pPr>
      <w:pStyle w:val="Standard"/>
      <w:jc w:val="both"/>
      <w:rPr>
        <w:rFonts w:ascii="Arial" w:hAnsi="Arial" w:cs="Arial"/>
        <w:sz w:val="18"/>
        <w:szCs w:val="18"/>
      </w:rPr>
    </w:pPr>
  </w:p>
  <w:p w14:paraId="05302571" w14:textId="1F34150E" w:rsidR="00513A4C" w:rsidRDefault="00513A4C">
    <w:pPr>
      <w:pStyle w:val="Standard"/>
      <w:jc w:val="both"/>
      <w:rPr>
        <w:rFonts w:ascii="Arial" w:hAnsi="Arial" w:cs="Arial"/>
        <w:sz w:val="18"/>
        <w:szCs w:val="18"/>
      </w:rPr>
    </w:pPr>
  </w:p>
  <w:p w14:paraId="23190092" w14:textId="490A6DBF" w:rsidR="00513A4C" w:rsidRDefault="00D261B9">
    <w:pPr>
      <w:pStyle w:val="Standard"/>
      <w:jc w:val="both"/>
    </w:pPr>
    <w:r>
      <w:rPr>
        <w:noProof/>
      </w:rPr>
      <w:drawing>
        <wp:anchor distT="0" distB="0" distL="114300" distR="114300" simplePos="0" relativeHeight="251659264" behindDoc="1" locked="0" layoutInCell="1" allowOverlap="1" wp14:anchorId="122FB802" wp14:editId="4495BEC0">
          <wp:simplePos x="0" y="0"/>
          <wp:positionH relativeFrom="column">
            <wp:posOffset>5185410</wp:posOffset>
          </wp:positionH>
          <wp:positionV relativeFrom="paragraph">
            <wp:posOffset>1905</wp:posOffset>
          </wp:positionV>
          <wp:extent cx="1079500" cy="316230"/>
          <wp:effectExtent l="0" t="0" r="5850" b="7050"/>
          <wp:wrapNone/>
          <wp:docPr id="423975225"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079500" cy="316230"/>
                  </a:xfrm>
                  <a:prstGeom prst="rect">
                    <a:avLst/>
                  </a:prstGeom>
                  <a:noFill/>
                  <a:ln>
                    <a:noFill/>
                    <a:prstDash/>
                  </a:ln>
                </pic:spPr>
              </pic:pic>
            </a:graphicData>
          </a:graphic>
        </wp:anchor>
      </w:drawing>
    </w:r>
    <w:r w:rsidR="00B5242F">
      <w:rPr>
        <w:rFonts w:ascii="Arial" w:hAnsi="Arial" w:cs="Arial"/>
        <w:sz w:val="18"/>
        <w:szCs w:val="18"/>
      </w:rPr>
      <w:t xml:space="preserve">Ufficio Stampa </w:t>
    </w:r>
    <w:r w:rsidR="00B5242F">
      <w:rPr>
        <w:rFonts w:ascii="Arial" w:hAnsi="Arial" w:cs="Arial"/>
        <w:i/>
        <w:sz w:val="18"/>
        <w:szCs w:val="18"/>
      </w:rPr>
      <w:t>Società per le Belle Arti ed Esposizione Permanente</w:t>
    </w:r>
  </w:p>
  <w:p w14:paraId="46C5D1F0" w14:textId="30212735" w:rsidR="00513A4C" w:rsidRDefault="00B5242F" w:rsidP="00D261B9">
    <w:pPr>
      <w:pStyle w:val="Standard"/>
      <w:tabs>
        <w:tab w:val="right" w:pos="9638"/>
      </w:tabs>
      <w:jc w:val="both"/>
    </w:pPr>
    <w:r>
      <w:rPr>
        <w:rFonts w:ascii="Arial" w:hAnsi="Arial" w:cs="Arial"/>
        <w:sz w:val="18"/>
        <w:szCs w:val="18"/>
      </w:rPr>
      <w:t xml:space="preserve">Anna Miotto </w:t>
    </w:r>
    <w:hyperlink r:id="rId2" w:history="1">
      <w:r>
        <w:rPr>
          <w:rFonts w:ascii="Arial" w:hAnsi="Arial" w:cs="Arial"/>
          <w:sz w:val="18"/>
          <w:szCs w:val="18"/>
        </w:rPr>
        <w:t>anna.miotto@lapermanente.it</w:t>
      </w:r>
    </w:hyperlink>
    <w:r w:rsidR="00D261B9">
      <w:t xml:space="preserve"> | </w:t>
    </w:r>
    <w:r>
      <w:rPr>
        <w:rFonts w:ascii="Arial" w:hAnsi="Arial" w:cs="Arial"/>
        <w:sz w:val="18"/>
        <w:szCs w:val="18"/>
      </w:rPr>
      <w:t>tel. 02 6551445</w:t>
    </w:r>
    <w:r w:rsidR="00D261B9">
      <w:rPr>
        <w:rFonts w:ascii="Arial" w:hAnsi="Arial" w:cs="Arial"/>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1A972" w14:textId="63658E7A" w:rsidR="00513A4C" w:rsidRDefault="00513A4C">
    <w:pPr>
      <w:pStyle w:val="Standard"/>
      <w:jc w:val="both"/>
      <w:rPr>
        <w:rFonts w:ascii="Arial" w:hAnsi="Arial" w:cs="Arial"/>
        <w:sz w:val="18"/>
        <w:szCs w:val="18"/>
      </w:rPr>
    </w:pPr>
  </w:p>
  <w:p w14:paraId="635E17E4" w14:textId="431D4BA4" w:rsidR="00D261B9" w:rsidRDefault="00D261B9">
    <w:pPr>
      <w:pStyle w:val="Standard"/>
      <w:jc w:val="both"/>
      <w:rPr>
        <w:rFonts w:ascii="Arial" w:hAnsi="Arial" w:cs="Arial"/>
        <w:sz w:val="18"/>
        <w:szCs w:val="18"/>
      </w:rPr>
    </w:pPr>
  </w:p>
  <w:p w14:paraId="3A5E5215" w14:textId="5ADA8901" w:rsidR="00513A4C" w:rsidRDefault="00D261B9">
    <w:pPr>
      <w:pStyle w:val="Standard"/>
      <w:jc w:val="both"/>
    </w:pPr>
    <w:r>
      <w:rPr>
        <w:noProof/>
      </w:rPr>
      <w:drawing>
        <wp:anchor distT="0" distB="0" distL="114300" distR="114300" simplePos="0" relativeHeight="251661312" behindDoc="1" locked="0" layoutInCell="1" allowOverlap="1" wp14:anchorId="578F4222" wp14:editId="3A993A9A">
          <wp:simplePos x="0" y="0"/>
          <wp:positionH relativeFrom="column">
            <wp:posOffset>5181600</wp:posOffset>
          </wp:positionH>
          <wp:positionV relativeFrom="paragraph">
            <wp:posOffset>11430</wp:posOffset>
          </wp:positionV>
          <wp:extent cx="1080000" cy="316800"/>
          <wp:effectExtent l="0" t="0" r="5850" b="7050"/>
          <wp:wrapNone/>
          <wp:docPr id="1133104738"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080000" cy="316800"/>
                  </a:xfrm>
                  <a:prstGeom prst="rect">
                    <a:avLst/>
                  </a:prstGeom>
                  <a:noFill/>
                  <a:ln>
                    <a:noFill/>
                    <a:prstDash/>
                  </a:ln>
                </pic:spPr>
              </pic:pic>
            </a:graphicData>
          </a:graphic>
        </wp:anchor>
      </w:drawing>
    </w:r>
    <w:r w:rsidR="00B5242F">
      <w:rPr>
        <w:rFonts w:ascii="Arial" w:hAnsi="Arial" w:cs="Arial"/>
        <w:sz w:val="18"/>
        <w:szCs w:val="18"/>
      </w:rPr>
      <w:t xml:space="preserve">Ufficio Stampa </w:t>
    </w:r>
    <w:r w:rsidR="00B5242F">
      <w:rPr>
        <w:rFonts w:ascii="Arial" w:hAnsi="Arial" w:cs="Arial"/>
        <w:i/>
        <w:sz w:val="18"/>
        <w:szCs w:val="18"/>
      </w:rPr>
      <w:t>Società per le Belle Arti ed Esposizione Permanente</w:t>
    </w:r>
  </w:p>
  <w:p w14:paraId="719DB214" w14:textId="6669A985" w:rsidR="00513A4C" w:rsidRPr="008F2FA4" w:rsidRDefault="00B5242F">
    <w:pPr>
      <w:pStyle w:val="Standard"/>
      <w:jc w:val="both"/>
    </w:pPr>
    <w:r>
      <w:rPr>
        <w:rFonts w:ascii="Arial" w:hAnsi="Arial" w:cs="Arial"/>
        <w:sz w:val="18"/>
        <w:szCs w:val="18"/>
      </w:rPr>
      <w:t xml:space="preserve">Anna Miotto </w:t>
    </w:r>
    <w:hyperlink r:id="rId2" w:history="1">
      <w:r>
        <w:rPr>
          <w:rFonts w:ascii="Arial" w:hAnsi="Arial" w:cs="Arial"/>
          <w:color w:val="17365D"/>
          <w:sz w:val="18"/>
          <w:szCs w:val="18"/>
        </w:rPr>
        <w:t>anna.miotto@lapermanente.it</w:t>
      </w:r>
    </w:hyperlink>
    <w:r w:rsidR="008F2FA4">
      <w:t xml:space="preserve"> | </w:t>
    </w:r>
    <w:r>
      <w:rPr>
        <w:rFonts w:ascii="Arial" w:hAnsi="Arial" w:cs="Arial"/>
        <w:sz w:val="18"/>
        <w:szCs w:val="18"/>
      </w:rPr>
      <w:t>tel. 02 6551445</w:t>
    </w:r>
  </w:p>
  <w:p w14:paraId="49C592FD" w14:textId="77777777" w:rsidR="00513A4C" w:rsidRDefault="00513A4C">
    <w:pPr>
      <w:pStyle w:val="Standard"/>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DC405" w14:textId="77777777" w:rsidR="00294656" w:rsidRDefault="00294656">
      <w:r>
        <w:rPr>
          <w:color w:val="000000"/>
        </w:rPr>
        <w:separator/>
      </w:r>
    </w:p>
  </w:footnote>
  <w:footnote w:type="continuationSeparator" w:id="0">
    <w:p w14:paraId="61875A9F" w14:textId="77777777" w:rsidR="00294656" w:rsidRDefault="00294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9C470" w14:textId="77777777" w:rsidR="00513A4C" w:rsidRDefault="00513A4C">
    <w:pPr>
      <w:pStyle w:val="Intestazione"/>
    </w:pPr>
  </w:p>
  <w:p w14:paraId="6E71CA17" w14:textId="77777777" w:rsidR="00513A4C" w:rsidRDefault="00513A4C">
    <w:pPr>
      <w:pStyle w:val="Intestazione"/>
    </w:pPr>
  </w:p>
  <w:p w14:paraId="1E62B730" w14:textId="77777777" w:rsidR="00513A4C" w:rsidRDefault="00513A4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C0DA8" w14:textId="77777777" w:rsidR="00513A4C" w:rsidRDefault="00B5242F">
    <w:pPr>
      <w:pStyle w:val="Standard"/>
    </w:pPr>
    <w:r>
      <w:rPr>
        <w:noProof/>
      </w:rPr>
      <w:drawing>
        <wp:inline distT="0" distB="0" distL="0" distR="0" wp14:anchorId="28286889" wp14:editId="313F2989">
          <wp:extent cx="1981080" cy="576720"/>
          <wp:effectExtent l="0" t="0" r="120" b="0"/>
          <wp:docPr id="137958502"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981080" cy="576720"/>
                  </a:xfrm>
                  <a:prstGeom prst="rect">
                    <a:avLst/>
                  </a:prstGeom>
                  <a:ln>
                    <a:noFill/>
                    <a:prstDash/>
                  </a:ln>
                </pic:spPr>
              </pic:pic>
            </a:graphicData>
          </a:graphic>
        </wp:inline>
      </w:drawing>
    </w:r>
    <w:r>
      <w:t xml:space="preserve">                                                                      </w:t>
    </w:r>
  </w:p>
  <w:p w14:paraId="0EC4B95B" w14:textId="77777777" w:rsidR="00513A4C" w:rsidRDefault="00B5242F">
    <w:pPr>
      <w:pStyle w:val="Standard"/>
      <w:ind w:left="142"/>
      <w:rPr>
        <w:rFonts w:ascii="Arial" w:hAnsi="Arial" w:cs="Arial"/>
        <w:sz w:val="18"/>
      </w:rPr>
    </w:pPr>
    <w:r>
      <w:rPr>
        <w:rFonts w:ascii="Arial" w:hAnsi="Arial" w:cs="Arial"/>
        <w:sz w:val="18"/>
      </w:rPr>
      <w:t>Società</w:t>
    </w:r>
  </w:p>
  <w:p w14:paraId="2C078AF0" w14:textId="77777777" w:rsidR="00513A4C" w:rsidRDefault="00B5242F">
    <w:pPr>
      <w:pStyle w:val="Standard"/>
      <w:ind w:left="142"/>
      <w:rPr>
        <w:rFonts w:ascii="Arial" w:hAnsi="Arial" w:cs="Arial"/>
        <w:sz w:val="18"/>
      </w:rPr>
    </w:pPr>
    <w:r>
      <w:rPr>
        <w:rFonts w:ascii="Arial" w:hAnsi="Arial" w:cs="Arial"/>
        <w:sz w:val="18"/>
      </w:rPr>
      <w:t>per le Belle Arti</w:t>
    </w:r>
  </w:p>
  <w:p w14:paraId="3869D97A" w14:textId="77777777" w:rsidR="00513A4C" w:rsidRDefault="00B5242F">
    <w:pPr>
      <w:pStyle w:val="Standard"/>
      <w:ind w:left="142"/>
      <w:rPr>
        <w:rFonts w:ascii="Arial" w:hAnsi="Arial" w:cs="Arial"/>
        <w:sz w:val="18"/>
      </w:rPr>
    </w:pPr>
    <w:r>
      <w:rPr>
        <w:rFonts w:ascii="Arial" w:hAnsi="Arial" w:cs="Arial"/>
        <w:sz w:val="18"/>
      </w:rPr>
      <w:t>ed Esposizione Permanente</w:t>
    </w:r>
  </w:p>
  <w:p w14:paraId="4FC8F150" w14:textId="77777777" w:rsidR="00513A4C" w:rsidRDefault="00B5242F">
    <w:pPr>
      <w:pStyle w:val="Standard"/>
      <w:ind w:left="142"/>
      <w:rPr>
        <w:rFonts w:ascii="Arial" w:hAnsi="Arial" w:cs="Arial"/>
        <w:sz w:val="18"/>
      </w:rPr>
    </w:pPr>
    <w:r>
      <w:rPr>
        <w:rFonts w:ascii="Arial" w:hAnsi="Arial" w:cs="Arial"/>
        <w:sz w:val="18"/>
      </w:rPr>
      <w:t>Via Filippo Turati 34</w:t>
    </w:r>
  </w:p>
  <w:p w14:paraId="6ADE7BA7" w14:textId="6B11E5B2" w:rsidR="00513A4C" w:rsidRDefault="00B5242F">
    <w:pPr>
      <w:pStyle w:val="Standard"/>
      <w:ind w:left="142"/>
      <w:rPr>
        <w:rFonts w:ascii="Arial" w:hAnsi="Arial" w:cs="Arial"/>
        <w:sz w:val="18"/>
      </w:rPr>
    </w:pPr>
    <w:r>
      <w:rPr>
        <w:rFonts w:ascii="Arial" w:hAnsi="Arial" w:cs="Arial"/>
        <w:sz w:val="18"/>
      </w:rPr>
      <w:t>20121 Milano</w:t>
    </w:r>
  </w:p>
  <w:p w14:paraId="07BCA7AA" w14:textId="79C832CF" w:rsidR="00513A4C" w:rsidRDefault="00B5242F" w:rsidP="008F2FA4">
    <w:pPr>
      <w:pStyle w:val="Standard"/>
      <w:ind w:left="142"/>
      <w:rPr>
        <w:rFonts w:ascii="Arial" w:hAnsi="Arial" w:cs="Arial"/>
        <w:sz w:val="18"/>
      </w:rPr>
    </w:pPr>
    <w:r>
      <w:rPr>
        <w:rFonts w:ascii="Arial" w:hAnsi="Arial" w:cs="Arial"/>
        <w:sz w:val="18"/>
      </w:rPr>
      <w:t>Tel. 02 6599803-6551445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33937"/>
    <w:multiLevelType w:val="multilevel"/>
    <w:tmpl w:val="7DD860D6"/>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6E421917"/>
    <w:multiLevelType w:val="multilevel"/>
    <w:tmpl w:val="9F7845FE"/>
    <w:styleLink w:val="WWNum2"/>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 w15:restartNumberingAfterBreak="0">
    <w:nsid w:val="76B12AB5"/>
    <w:multiLevelType w:val="multilevel"/>
    <w:tmpl w:val="17FA2CF4"/>
    <w:styleLink w:val="WWNum1"/>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num w:numId="1" w16cid:durableId="2147352954">
    <w:abstractNumId w:val="2"/>
  </w:num>
  <w:num w:numId="2" w16cid:durableId="908462440">
    <w:abstractNumId w:val="1"/>
  </w:num>
  <w:num w:numId="3" w16cid:durableId="1940987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76B"/>
    <w:rsid w:val="000E0847"/>
    <w:rsid w:val="0010304C"/>
    <w:rsid w:val="00113C5B"/>
    <w:rsid w:val="00154E29"/>
    <w:rsid w:val="00166BFB"/>
    <w:rsid w:val="001B4600"/>
    <w:rsid w:val="001D7D1E"/>
    <w:rsid w:val="00201717"/>
    <w:rsid w:val="002709D7"/>
    <w:rsid w:val="00294656"/>
    <w:rsid w:val="0044776B"/>
    <w:rsid w:val="004B3611"/>
    <w:rsid w:val="004B52E8"/>
    <w:rsid w:val="004C7558"/>
    <w:rsid w:val="004F2A4B"/>
    <w:rsid w:val="00513A4C"/>
    <w:rsid w:val="00581762"/>
    <w:rsid w:val="00592E0B"/>
    <w:rsid w:val="005A7DC7"/>
    <w:rsid w:val="006A6DC0"/>
    <w:rsid w:val="00727BFA"/>
    <w:rsid w:val="00847B1B"/>
    <w:rsid w:val="008F2FA4"/>
    <w:rsid w:val="00963E1F"/>
    <w:rsid w:val="009E6698"/>
    <w:rsid w:val="00A15C83"/>
    <w:rsid w:val="00A366DB"/>
    <w:rsid w:val="00A664EB"/>
    <w:rsid w:val="00B131AF"/>
    <w:rsid w:val="00B5242F"/>
    <w:rsid w:val="00BC12CF"/>
    <w:rsid w:val="00BE346E"/>
    <w:rsid w:val="00BF0324"/>
    <w:rsid w:val="00C52B7F"/>
    <w:rsid w:val="00C563A0"/>
    <w:rsid w:val="00CD5D5D"/>
    <w:rsid w:val="00D261B9"/>
    <w:rsid w:val="00DD10E3"/>
    <w:rsid w:val="00DE2C2A"/>
    <w:rsid w:val="00E702BE"/>
    <w:rsid w:val="00E71FD8"/>
    <w:rsid w:val="00EE099B"/>
    <w:rsid w:val="00F04476"/>
    <w:rsid w:val="00FF16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1FA78"/>
  <w15:docId w15:val="{7ABFFE39-3FD2-42EB-9673-5EC2E90AA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ahoma"/>
        <w:kern w:val="3"/>
        <w:sz w:val="24"/>
        <w:szCs w:val="24"/>
        <w:lang w:val="it-IT"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Pr>
      <w:rFonts w:ascii="Times New Roman" w:hAnsi="Times New Roman" w:cs="Mangal"/>
      <w:lang w:eastAsia="zh-C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Intestazione">
    <w:name w:val="header"/>
    <w:basedOn w:val="Standard"/>
    <w:pPr>
      <w:suppressLineNumbers/>
      <w:tabs>
        <w:tab w:val="center" w:pos="4986"/>
        <w:tab w:val="right" w:pos="9972"/>
      </w:tabs>
    </w:pPr>
  </w:style>
  <w:style w:type="paragraph" w:styleId="Pidipagina">
    <w:name w:val="footer"/>
    <w:basedOn w:val="Standard"/>
    <w:pPr>
      <w:suppressLineNumbers/>
      <w:tabs>
        <w:tab w:val="center" w:pos="4986"/>
        <w:tab w:val="right" w:pos="9972"/>
      </w:tabs>
    </w:pPr>
  </w:style>
  <w:style w:type="paragraph" w:styleId="Paragrafoelenco">
    <w:name w:val="List Paragraph"/>
    <w:basedOn w:val="Standard"/>
    <w:uiPriority w:val="34"/>
    <w:qFormat/>
    <w:pPr>
      <w:ind w:left="720"/>
    </w:pPr>
  </w:style>
  <w:style w:type="paragraph" w:customStyle="1" w:styleId="Indirizzodestinatario1">
    <w:name w:val="Indirizzo destinatario1"/>
    <w:basedOn w:val="Standard"/>
    <w:pPr>
      <w:spacing w:after="360"/>
    </w:pPr>
    <w:rPr>
      <w:rFonts w:ascii="Perpetua" w:hAnsi="Perpetua" w:cs="Arial"/>
      <w:color w:val="000000"/>
      <w:sz w:val="22"/>
      <w:szCs w:val="22"/>
      <w:lang w:eastAsia="en-US"/>
    </w:rPr>
  </w:style>
  <w:style w:type="paragraph" w:styleId="Testofumetto">
    <w:name w:val="Balloon Text"/>
    <w:basedOn w:val="Standard"/>
    <w:rPr>
      <w:rFonts w:ascii="Tahoma" w:hAnsi="Tahoma" w:cs="Tahoma"/>
      <w:sz w:val="16"/>
      <w:szCs w:val="16"/>
    </w:rPr>
  </w:style>
  <w:style w:type="paragraph" w:styleId="NormaleWeb">
    <w:name w:val="Normal (Web)"/>
    <w:basedOn w:val="Standard"/>
    <w:pPr>
      <w:spacing w:before="100" w:after="100"/>
    </w:pPr>
    <w:rPr>
      <w:rFonts w:ascii="Times" w:hAnsi="Times"/>
      <w:sz w:val="20"/>
      <w:szCs w:val="20"/>
      <w:lang w:eastAsia="en-US"/>
    </w:rPr>
  </w:style>
  <w:style w:type="paragraph" w:customStyle="1" w:styleId="Default">
    <w:name w:val="Default"/>
    <w:pPr>
      <w:widowControl/>
    </w:pPr>
    <w:rPr>
      <w:rFonts w:ascii="Palatino Linotype" w:hAnsi="Palatino Linotype" w:cs="Palatino Linotype"/>
      <w:color w:val="000000"/>
    </w:rPr>
  </w:style>
  <w:style w:type="paragraph" w:customStyle="1" w:styleId="Corpo">
    <w:name w:val="Corpo"/>
    <w:pPr>
      <w:widowControl/>
    </w:pPr>
    <w:rPr>
      <w:rFonts w:ascii="Helvetica" w:eastAsia="ヒラギノ角ゴ Pro W3" w:hAnsi="Helvetica" w:cs="Times New Roman"/>
      <w:color w:val="000000"/>
      <w:szCs w:val="20"/>
      <w:lang w:eastAsia="it-IT"/>
    </w:rPr>
  </w:style>
  <w:style w:type="paragraph" w:customStyle="1" w:styleId="Didefault">
    <w:name w:val="Di default"/>
    <w:pPr>
      <w:widowControl/>
    </w:pPr>
    <w:rPr>
      <w:rFonts w:ascii="Helvetica Neue" w:eastAsia="Arial Unicode MS" w:hAnsi="Helvetica Neue" w:cs="Arial Unicode MS"/>
      <w:color w:val="000000"/>
      <w:sz w:val="22"/>
      <w:szCs w:val="22"/>
      <w:lang w:eastAsia="it-IT"/>
    </w:rPr>
  </w:style>
  <w:style w:type="character" w:customStyle="1" w:styleId="IntestazioneCarattere">
    <w:name w:val="Intestazione Carattere"/>
    <w:basedOn w:val="Carpredefinitoparagrafo"/>
  </w:style>
  <w:style w:type="character" w:customStyle="1" w:styleId="PidipaginaCarattere">
    <w:name w:val="Piè di pagina Carattere"/>
    <w:basedOn w:val="Carpredefinitoparagrafo"/>
  </w:style>
  <w:style w:type="character" w:customStyle="1" w:styleId="Internetlink">
    <w:name w:val="Internet link"/>
    <w:basedOn w:val="Carpredefinitoparagrafo"/>
    <w:rPr>
      <w:color w:val="0000FF"/>
      <w:u w:val="single"/>
    </w:rPr>
  </w:style>
  <w:style w:type="character" w:customStyle="1" w:styleId="TestofumettoCarattere">
    <w:name w:val="Testo fumetto Carattere"/>
    <w:basedOn w:val="Carpredefinitoparagrafo"/>
    <w:rPr>
      <w:rFonts w:ascii="Tahoma" w:eastAsia="Times New Roman" w:hAnsi="Tahoma" w:cs="Tahoma"/>
      <w:sz w:val="16"/>
      <w:szCs w:val="16"/>
      <w:lang w:eastAsia="it-IT"/>
    </w:rPr>
  </w:style>
  <w:style w:type="character" w:styleId="Menzionenonrisolta">
    <w:name w:val="Unresolved Mention"/>
    <w:basedOn w:val="Carpredefinitoparagrafo"/>
    <w:rPr>
      <w:color w:val="605E5C"/>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102640">
      <w:bodyDiv w:val="1"/>
      <w:marLeft w:val="0"/>
      <w:marRight w:val="0"/>
      <w:marTop w:val="0"/>
      <w:marBottom w:val="0"/>
      <w:divBdr>
        <w:top w:val="none" w:sz="0" w:space="0" w:color="auto"/>
        <w:left w:val="none" w:sz="0" w:space="0" w:color="auto"/>
        <w:bottom w:val="none" w:sz="0" w:space="0" w:color="auto"/>
        <w:right w:val="none" w:sz="0" w:space="0" w:color="auto"/>
      </w:divBdr>
    </w:div>
    <w:div w:id="1422290081">
      <w:bodyDiv w:val="1"/>
      <w:marLeft w:val="0"/>
      <w:marRight w:val="0"/>
      <w:marTop w:val="0"/>
      <w:marBottom w:val="0"/>
      <w:divBdr>
        <w:top w:val="none" w:sz="0" w:space="0" w:color="auto"/>
        <w:left w:val="none" w:sz="0" w:space="0" w:color="auto"/>
        <w:bottom w:val="none" w:sz="0" w:space="0" w:color="auto"/>
        <w:right w:val="none" w:sz="0" w:space="0" w:color="auto"/>
      </w:divBdr>
    </w:div>
    <w:div w:id="1578785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anna.miotto@lapermanente.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mailto:anna.miotto@lapermanente.it"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386</TotalTime>
  <Pages>2</Pages>
  <Words>598</Words>
  <Characters>3409</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 terlizzi</dc:creator>
  <cp:lastModifiedBy>Museo della Permanente</cp:lastModifiedBy>
  <cp:revision>16</cp:revision>
  <cp:lastPrinted>2020-02-17T14:17:00Z</cp:lastPrinted>
  <dcterms:created xsi:type="dcterms:W3CDTF">2021-09-23T14:14:00Z</dcterms:created>
  <dcterms:modified xsi:type="dcterms:W3CDTF">2024-02-20T14:11:00Z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light srl</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